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8B9A" w14:textId="77777777" w:rsidR="004616E9" w:rsidRPr="00C67B6B" w:rsidRDefault="00F83624" w:rsidP="004616E9">
      <w:pPr>
        <w:pStyle w:val="StandardWeb"/>
        <w:spacing w:before="0" w:beforeAutospacing="0" w:after="0" w:afterAutospacing="0"/>
        <w:jc w:val="both"/>
      </w:pPr>
      <w:r w:rsidRPr="00C67B6B">
        <w:t>Na temelju članka 391. Zakona o vlasništvu i drugim stvarnim pravima („Narodne novine“, broj 91/96., 73/00., 114/01., 79/06., 141</w:t>
      </w:r>
      <w:r w:rsidR="000D4B97" w:rsidRPr="00C67B6B">
        <w:t>/06., 146/08., 38/09., 153/09. ,</w:t>
      </w:r>
      <w:r w:rsidRPr="00C67B6B">
        <w:t xml:space="preserve"> 143/12.</w:t>
      </w:r>
      <w:r w:rsidR="000D4B97" w:rsidRPr="00C67B6B">
        <w:t xml:space="preserve"> i 152/14.</w:t>
      </w:r>
      <w:r w:rsidRPr="00C67B6B">
        <w:t xml:space="preserve">), </w:t>
      </w:r>
      <w:r w:rsidR="001A0E2A" w:rsidRPr="00C67B6B">
        <w:t xml:space="preserve">odgovarajućom primjenom Zakona o upravljanju državnom imovinom („Narodne novine“, broj </w:t>
      </w:r>
      <w:r w:rsidR="005F4FEF" w:rsidRPr="00C67B6B">
        <w:t>52/18</w:t>
      </w:r>
      <w:r w:rsidR="000D4B97" w:rsidRPr="00C67B6B">
        <w:t>.</w:t>
      </w:r>
      <w:r w:rsidR="001A0E2A" w:rsidRPr="00C67B6B">
        <w:t>)</w:t>
      </w:r>
      <w:r w:rsidR="005237C9" w:rsidRPr="00C67B6B">
        <w:t xml:space="preserve">, Uredbe  o </w:t>
      </w:r>
      <w:r w:rsidR="0035607A" w:rsidRPr="00C67B6B">
        <w:t>postupcima koji prethode sklapanju pravnih poslova raspolaganja nekretninama u vlasništvu Republike Hrvatske u svrhu prodaje, razvrgnuća suvlasničke zajednice, zamjene, davanja u zakup ili najam te o postupcima u vezi sa stjecanjem nekretnina i drugih stvarnih prava u korist Republike Hrvatske</w:t>
      </w:r>
      <w:r w:rsidR="00E37DFF" w:rsidRPr="00C67B6B">
        <w:t xml:space="preserve"> </w:t>
      </w:r>
      <w:r w:rsidR="005237C9" w:rsidRPr="00C67B6B">
        <w:t>(„Narodne novine“</w:t>
      </w:r>
      <w:r w:rsidR="00566957" w:rsidRPr="00C67B6B">
        <w:t xml:space="preserve">, broj </w:t>
      </w:r>
      <w:r w:rsidR="00E37DFF" w:rsidRPr="00C67B6B">
        <w:t>95/18</w:t>
      </w:r>
      <w:r w:rsidR="00566957" w:rsidRPr="00C67B6B">
        <w:t xml:space="preserve">.), </w:t>
      </w:r>
      <w:r w:rsidR="004616E9" w:rsidRPr="00C67B6B">
        <w:rPr>
          <w:color w:val="000000"/>
        </w:rPr>
        <w:t>članka 35. Zakona o područnoj (regionalnoj) samoupravi («Narodne novine», broj 330/01, 60/01 – vjerodostojno tumačenje, 129/05, 109/07, 125/08, 36/09, 150̣̣̣/11, 144̣/12, 19̣̣̣̣̣/13, 137̣̣̣̣̣/15, 123̣̣̣̣̣̣/17, 98̣̣/19, 144̣̣̣̣̣/20) i članka 37. Statuta Grada Šibenika («Službeni glasnik Grada Šibenika», broj 2/21), Gradsko vijeće Grada Šibenika, na ---------    . sjednici od -------------------------------- 2022. godine, donosi</w:t>
      </w:r>
    </w:p>
    <w:p w14:paraId="42A79492" w14:textId="77777777" w:rsidR="004616E9" w:rsidRPr="00C67B6B" w:rsidRDefault="004616E9" w:rsidP="00A95087">
      <w:pPr>
        <w:spacing w:after="0"/>
        <w:jc w:val="center"/>
        <w:rPr>
          <w:sz w:val="24"/>
          <w:szCs w:val="24"/>
        </w:rPr>
      </w:pPr>
    </w:p>
    <w:p w14:paraId="31FB882C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ODLUKU</w:t>
      </w:r>
    </w:p>
    <w:p w14:paraId="19A3BF60" w14:textId="77777777" w:rsidR="00A9508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o izmjen</w:t>
      </w:r>
      <w:r w:rsidR="0086627F" w:rsidRPr="00C67B6B">
        <w:rPr>
          <w:rFonts w:ascii="Times New Roman" w:hAnsi="Times New Roman"/>
          <w:sz w:val="24"/>
          <w:szCs w:val="24"/>
        </w:rPr>
        <w:t>i</w:t>
      </w:r>
      <w:r w:rsidR="00C277C6">
        <w:rPr>
          <w:rFonts w:ascii="Times New Roman" w:hAnsi="Times New Roman"/>
          <w:sz w:val="24"/>
          <w:szCs w:val="24"/>
        </w:rPr>
        <w:t xml:space="preserve"> </w:t>
      </w:r>
      <w:r w:rsidRPr="00C67B6B">
        <w:rPr>
          <w:rFonts w:ascii="Times New Roman" w:hAnsi="Times New Roman"/>
          <w:sz w:val="24"/>
          <w:szCs w:val="24"/>
        </w:rPr>
        <w:t xml:space="preserve"> Odluke o uvjetima i postupku raspolaganja nekretninama na </w:t>
      </w:r>
    </w:p>
    <w:p w14:paraId="39F192FA" w14:textId="77777777" w:rsidR="00566957" w:rsidRPr="00C67B6B" w:rsidRDefault="00566957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području Gospodarske zone Podi Šibenik</w:t>
      </w:r>
    </w:p>
    <w:p w14:paraId="03A05724" w14:textId="77777777" w:rsidR="002F7EC3" w:rsidRPr="00C67B6B" w:rsidRDefault="002F7EC3" w:rsidP="00A9508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3BBD25" w14:textId="77777777" w:rsidR="00566957" w:rsidRPr="00C67B6B" w:rsidRDefault="00566957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Članak 1.</w:t>
      </w:r>
    </w:p>
    <w:p w14:paraId="43D40FB4" w14:textId="77777777" w:rsidR="001046A9" w:rsidRPr="00C67B6B" w:rsidRDefault="00566957" w:rsidP="00104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ab/>
        <w:t>U Odluci o uvjetima i postupku raspolaganja nekretninama u vlasništvu Grada Šibenik</w:t>
      </w:r>
      <w:r w:rsidR="002B0C3D" w:rsidRPr="00C67B6B">
        <w:rPr>
          <w:rFonts w:ascii="Times New Roman" w:hAnsi="Times New Roman"/>
          <w:sz w:val="24"/>
          <w:szCs w:val="24"/>
        </w:rPr>
        <w:t>a na području Gospodarske zone P</w:t>
      </w:r>
      <w:r w:rsidRPr="00C67B6B">
        <w:rPr>
          <w:rFonts w:ascii="Times New Roman" w:hAnsi="Times New Roman"/>
          <w:sz w:val="24"/>
          <w:szCs w:val="24"/>
        </w:rPr>
        <w:t xml:space="preserve">odi Šibenik („Službeni glasnik Grada Šibenika“, broj 8/11. </w:t>
      </w:r>
      <w:r w:rsidR="008F4AED" w:rsidRPr="00C67B6B">
        <w:rPr>
          <w:rFonts w:ascii="Times New Roman" w:hAnsi="Times New Roman"/>
          <w:sz w:val="24"/>
          <w:szCs w:val="24"/>
        </w:rPr>
        <w:t>,</w:t>
      </w:r>
      <w:r w:rsidRPr="00C67B6B">
        <w:rPr>
          <w:rFonts w:ascii="Times New Roman" w:hAnsi="Times New Roman"/>
          <w:sz w:val="24"/>
          <w:szCs w:val="24"/>
        </w:rPr>
        <w:t xml:space="preserve"> 6/12.</w:t>
      </w:r>
      <w:r w:rsidR="005F4FEF" w:rsidRPr="00C67B6B">
        <w:rPr>
          <w:rFonts w:ascii="Times New Roman" w:hAnsi="Times New Roman"/>
          <w:sz w:val="24"/>
          <w:szCs w:val="24"/>
        </w:rPr>
        <w:t xml:space="preserve">, </w:t>
      </w:r>
      <w:r w:rsidR="008F4AED" w:rsidRPr="00C67B6B">
        <w:rPr>
          <w:rFonts w:ascii="Times New Roman" w:hAnsi="Times New Roman"/>
          <w:sz w:val="24"/>
          <w:szCs w:val="24"/>
        </w:rPr>
        <w:t>9/13.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ED2328" w:rsidRPr="00C67B6B">
        <w:rPr>
          <w:rFonts w:ascii="Times New Roman" w:hAnsi="Times New Roman"/>
          <w:sz w:val="24"/>
          <w:szCs w:val="24"/>
        </w:rPr>
        <w:t>,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F73494" w:rsidRPr="00C67B6B">
        <w:rPr>
          <w:rFonts w:ascii="Times New Roman" w:hAnsi="Times New Roman"/>
          <w:sz w:val="24"/>
          <w:szCs w:val="24"/>
        </w:rPr>
        <w:t>4</w:t>
      </w:r>
      <w:r w:rsidR="005F4FEF" w:rsidRPr="00C67B6B">
        <w:rPr>
          <w:rFonts w:ascii="Times New Roman" w:hAnsi="Times New Roman"/>
          <w:sz w:val="24"/>
          <w:szCs w:val="24"/>
        </w:rPr>
        <w:t>/16.</w:t>
      </w:r>
      <w:r w:rsidR="00ED2328" w:rsidRPr="00C67B6B">
        <w:rPr>
          <w:rFonts w:ascii="Times New Roman" w:hAnsi="Times New Roman"/>
          <w:sz w:val="24"/>
          <w:szCs w:val="24"/>
        </w:rPr>
        <w:t>, 9</w:t>
      </w:r>
      <w:r w:rsidR="004616E9" w:rsidRPr="00C67B6B">
        <w:rPr>
          <w:rFonts w:ascii="Times New Roman" w:hAnsi="Times New Roman"/>
          <w:sz w:val="24"/>
          <w:szCs w:val="24"/>
        </w:rPr>
        <w:t>/19</w:t>
      </w:r>
      <w:r w:rsidRPr="00C67B6B">
        <w:rPr>
          <w:rFonts w:ascii="Times New Roman" w:hAnsi="Times New Roman"/>
          <w:sz w:val="24"/>
          <w:szCs w:val="24"/>
        </w:rPr>
        <w:t>)</w:t>
      </w:r>
      <w:r w:rsidR="00B5650B" w:rsidRPr="00C67B6B">
        <w:rPr>
          <w:rFonts w:ascii="Times New Roman" w:hAnsi="Times New Roman"/>
          <w:sz w:val="24"/>
          <w:szCs w:val="24"/>
        </w:rPr>
        <w:t xml:space="preserve"> </w:t>
      </w:r>
      <w:r w:rsidR="005F4FEF" w:rsidRPr="00C67B6B">
        <w:rPr>
          <w:rFonts w:ascii="Times New Roman" w:hAnsi="Times New Roman"/>
          <w:sz w:val="24"/>
          <w:szCs w:val="24"/>
        </w:rPr>
        <w:t xml:space="preserve">u </w:t>
      </w:r>
      <w:r w:rsidR="001F3EAE" w:rsidRPr="00C67B6B">
        <w:rPr>
          <w:rFonts w:ascii="Times New Roman" w:hAnsi="Times New Roman"/>
          <w:sz w:val="24"/>
          <w:szCs w:val="24"/>
        </w:rPr>
        <w:t>člank</w:t>
      </w:r>
      <w:r w:rsidR="005F4FEF" w:rsidRPr="00C67B6B">
        <w:rPr>
          <w:rFonts w:ascii="Times New Roman" w:hAnsi="Times New Roman"/>
          <w:sz w:val="24"/>
          <w:szCs w:val="24"/>
        </w:rPr>
        <w:t>u</w:t>
      </w:r>
      <w:r w:rsidR="001F3EAE" w:rsidRPr="00C67B6B">
        <w:rPr>
          <w:rFonts w:ascii="Times New Roman" w:hAnsi="Times New Roman"/>
          <w:sz w:val="24"/>
          <w:szCs w:val="24"/>
        </w:rPr>
        <w:t xml:space="preserve"> </w:t>
      </w:r>
      <w:r w:rsidR="004616E9" w:rsidRPr="00C67B6B">
        <w:rPr>
          <w:rFonts w:ascii="Times New Roman" w:hAnsi="Times New Roman"/>
          <w:sz w:val="24"/>
          <w:szCs w:val="24"/>
        </w:rPr>
        <w:t>3</w:t>
      </w:r>
      <w:r w:rsidR="001F3EAE" w:rsidRPr="00C67B6B">
        <w:rPr>
          <w:rFonts w:ascii="Times New Roman" w:hAnsi="Times New Roman"/>
          <w:sz w:val="24"/>
          <w:szCs w:val="24"/>
        </w:rPr>
        <w:t>.</w:t>
      </w:r>
      <w:r w:rsidR="005F4FEF" w:rsidRPr="00C67B6B">
        <w:rPr>
          <w:rFonts w:ascii="Times New Roman" w:hAnsi="Times New Roman"/>
          <w:sz w:val="24"/>
          <w:szCs w:val="24"/>
        </w:rPr>
        <w:t xml:space="preserve"> </w:t>
      </w:r>
      <w:r w:rsidR="004616E9" w:rsidRPr="00C67B6B">
        <w:rPr>
          <w:rFonts w:ascii="Times New Roman" w:hAnsi="Times New Roman"/>
          <w:sz w:val="24"/>
          <w:szCs w:val="24"/>
        </w:rPr>
        <w:t>stavku 8. brišu se riječi:</w:t>
      </w:r>
    </w:p>
    <w:p w14:paraId="396B4F5F" w14:textId="728352FD" w:rsidR="006F593E" w:rsidRPr="00C67B6B" w:rsidRDefault="006F593E" w:rsidP="001046A9">
      <w:pPr>
        <w:ind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„</w:t>
      </w:r>
      <w:r w:rsidR="00915463" w:rsidRPr="00C67B6B">
        <w:rPr>
          <w:rFonts w:ascii="Times New Roman" w:hAnsi="Times New Roman"/>
          <w:sz w:val="24"/>
          <w:szCs w:val="24"/>
        </w:rPr>
        <w:t>protuvrijednost u kunama prema srednjem tečaju Narodne banke Hrvatske na dan uplate“</w:t>
      </w:r>
      <w:r w:rsidR="00C6708B" w:rsidRPr="00C67B6B">
        <w:rPr>
          <w:rFonts w:ascii="Times New Roman" w:hAnsi="Times New Roman"/>
          <w:sz w:val="24"/>
          <w:szCs w:val="24"/>
        </w:rPr>
        <w:t>.</w:t>
      </w:r>
    </w:p>
    <w:p w14:paraId="64D0C753" w14:textId="77777777" w:rsidR="001F3EAE" w:rsidRPr="00C67B6B" w:rsidRDefault="001F3EAE" w:rsidP="00950D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7BB6DC" w14:textId="77777777" w:rsidR="00673DA6" w:rsidRPr="00C67B6B" w:rsidRDefault="00673DA6" w:rsidP="00673DA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Članak </w:t>
      </w:r>
      <w:r w:rsidR="001F3EAE" w:rsidRPr="00C67B6B">
        <w:rPr>
          <w:rFonts w:ascii="Times New Roman" w:hAnsi="Times New Roman"/>
          <w:sz w:val="24"/>
          <w:szCs w:val="24"/>
        </w:rPr>
        <w:t>2</w:t>
      </w:r>
      <w:r w:rsidRPr="00C67B6B">
        <w:rPr>
          <w:rFonts w:ascii="Times New Roman" w:hAnsi="Times New Roman"/>
          <w:sz w:val="24"/>
          <w:szCs w:val="24"/>
        </w:rPr>
        <w:t>.</w:t>
      </w:r>
    </w:p>
    <w:p w14:paraId="7D22EB7D" w14:textId="77777777" w:rsidR="00F23CB9" w:rsidRPr="00C67B6B" w:rsidRDefault="001F3EAE" w:rsidP="001F3EAE">
      <w:pPr>
        <w:spacing w:after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ab/>
      </w:r>
    </w:p>
    <w:p w14:paraId="3FB104E2" w14:textId="77777777" w:rsidR="001F3EAE" w:rsidRPr="00C67B6B" w:rsidRDefault="001046A9" w:rsidP="001F3EAE">
      <w:pPr>
        <w:spacing w:after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Č</w:t>
      </w:r>
      <w:r w:rsidR="001F3EAE" w:rsidRPr="00C67B6B">
        <w:rPr>
          <w:rFonts w:ascii="Times New Roman" w:hAnsi="Times New Roman"/>
          <w:sz w:val="24"/>
          <w:szCs w:val="24"/>
        </w:rPr>
        <w:t>lan</w:t>
      </w:r>
      <w:r w:rsidRPr="00C67B6B">
        <w:rPr>
          <w:rFonts w:ascii="Times New Roman" w:hAnsi="Times New Roman"/>
          <w:sz w:val="24"/>
          <w:szCs w:val="24"/>
        </w:rPr>
        <w:t>a</w:t>
      </w:r>
      <w:r w:rsidR="001F3EAE" w:rsidRPr="00C67B6B">
        <w:rPr>
          <w:rFonts w:ascii="Times New Roman" w:hAnsi="Times New Roman"/>
          <w:sz w:val="24"/>
          <w:szCs w:val="24"/>
        </w:rPr>
        <w:t xml:space="preserve">k </w:t>
      </w:r>
      <w:r w:rsidR="00915463" w:rsidRPr="00C67B6B">
        <w:rPr>
          <w:rFonts w:ascii="Times New Roman" w:hAnsi="Times New Roman"/>
          <w:sz w:val="24"/>
          <w:szCs w:val="24"/>
        </w:rPr>
        <w:t>15</w:t>
      </w:r>
      <w:r w:rsidRPr="00C67B6B">
        <w:rPr>
          <w:rFonts w:ascii="Times New Roman" w:hAnsi="Times New Roman"/>
          <w:sz w:val="24"/>
          <w:szCs w:val="24"/>
        </w:rPr>
        <w:t>. mijenja se i</w:t>
      </w:r>
      <w:r w:rsidR="001F3EAE" w:rsidRPr="00C67B6B">
        <w:rPr>
          <w:rFonts w:ascii="Times New Roman" w:hAnsi="Times New Roman"/>
          <w:sz w:val="24"/>
          <w:szCs w:val="24"/>
        </w:rPr>
        <w:t xml:space="preserve"> glasi:</w:t>
      </w:r>
    </w:p>
    <w:p w14:paraId="0515304A" w14:textId="77777777" w:rsidR="00F23CB9" w:rsidRPr="00C67B6B" w:rsidRDefault="001F3EAE" w:rsidP="00F23CB9">
      <w:pPr>
        <w:pStyle w:val="p314"/>
        <w:spacing w:before="195" w:after="0" w:line="255" w:lineRule="atLeast"/>
        <w:rPr>
          <w:color w:val="000000"/>
        </w:rPr>
      </w:pPr>
      <w:r w:rsidRPr="00C67B6B">
        <w:tab/>
        <w:t>„</w:t>
      </w:r>
      <w:r w:rsidR="00F23CB9" w:rsidRPr="00C67B6B">
        <w:rPr>
          <w:color w:val="000000"/>
        </w:rPr>
        <w:t>Uz podnošenje ponude prijavu plaća se jamčevina</w:t>
      </w:r>
      <w:r w:rsidR="00230210">
        <w:rPr>
          <w:color w:val="000000"/>
        </w:rPr>
        <w:t xml:space="preserve"> </w:t>
      </w:r>
      <w:r w:rsidR="00F23CB9" w:rsidRPr="00C67B6B">
        <w:rPr>
          <w:color w:val="000000"/>
        </w:rPr>
        <w:t>kako slijedi:</w:t>
      </w:r>
    </w:p>
    <w:p w14:paraId="18EA46B9" w14:textId="77777777" w:rsidR="00F23CB9" w:rsidRPr="00C67B6B" w:rsidRDefault="00F23CB9" w:rsidP="00566B32">
      <w:pPr>
        <w:pStyle w:val="p314"/>
        <w:spacing w:before="195" w:after="0" w:line="360" w:lineRule="auto"/>
        <w:rPr>
          <w:color w:val="000000"/>
        </w:rPr>
      </w:pPr>
      <w:r w:rsidRPr="00C67B6B">
        <w:rPr>
          <w:color w:val="000000"/>
        </w:rPr>
        <w:t xml:space="preserve">- za nekretnine čija je početna vrijednost do 150.000,00 </w:t>
      </w:r>
      <w:r w:rsidR="00C67B6B">
        <w:rPr>
          <w:color w:val="000000"/>
        </w:rPr>
        <w:t>€</w:t>
      </w:r>
      <w:r w:rsidRPr="00C67B6B">
        <w:rPr>
          <w:color w:val="000000"/>
        </w:rPr>
        <w:t>, u iznosu od 10% utvrđene početne vrijednosti;</w:t>
      </w:r>
    </w:p>
    <w:p w14:paraId="6EA7F7C1" w14:textId="77777777" w:rsidR="00F23CB9" w:rsidRPr="00C67B6B" w:rsidRDefault="00F23CB9" w:rsidP="00566B32">
      <w:pPr>
        <w:pStyle w:val="p314"/>
        <w:spacing w:before="195" w:after="0" w:line="360" w:lineRule="auto"/>
        <w:rPr>
          <w:color w:val="000000"/>
        </w:rPr>
      </w:pPr>
      <w:r w:rsidRPr="00C67B6B">
        <w:rPr>
          <w:color w:val="000000"/>
        </w:rPr>
        <w:t>- za nekretnine čija je početna vrijednost veća od 1</w:t>
      </w:r>
      <w:r w:rsidR="00566B32" w:rsidRPr="00C67B6B">
        <w:rPr>
          <w:color w:val="000000"/>
        </w:rPr>
        <w:t>5</w:t>
      </w:r>
      <w:r w:rsidRPr="00C67B6B">
        <w:rPr>
          <w:color w:val="000000"/>
        </w:rPr>
        <w:t xml:space="preserve">0.000,00 </w:t>
      </w:r>
      <w:r w:rsidR="00C67B6B">
        <w:rPr>
          <w:color w:val="000000"/>
        </w:rPr>
        <w:t>€</w:t>
      </w:r>
      <w:r w:rsidRPr="00C67B6B">
        <w:rPr>
          <w:color w:val="000000"/>
        </w:rPr>
        <w:t xml:space="preserve"> do 1.</w:t>
      </w:r>
      <w:r w:rsidR="00566B32" w:rsidRPr="00C67B6B">
        <w:rPr>
          <w:color w:val="000000"/>
        </w:rPr>
        <w:t>5</w:t>
      </w:r>
      <w:r w:rsidRPr="00C67B6B">
        <w:rPr>
          <w:color w:val="000000"/>
        </w:rPr>
        <w:t xml:space="preserve">00.000,00 </w:t>
      </w:r>
      <w:r w:rsidR="00C67B6B">
        <w:rPr>
          <w:color w:val="000000"/>
        </w:rPr>
        <w:t>€</w:t>
      </w:r>
      <w:r w:rsidRPr="00C67B6B">
        <w:rPr>
          <w:color w:val="000000"/>
        </w:rPr>
        <w:t>, u iznosu od 5% utvrđene početne vrijednosti;</w:t>
      </w:r>
    </w:p>
    <w:p w14:paraId="3CD88B11" w14:textId="77777777" w:rsidR="00F23CB9" w:rsidRPr="00C67B6B" w:rsidRDefault="00F23CB9" w:rsidP="00F23CB9">
      <w:pPr>
        <w:pStyle w:val="p314"/>
        <w:spacing w:before="195" w:after="0" w:line="255" w:lineRule="atLeast"/>
        <w:rPr>
          <w:color w:val="000000"/>
        </w:rPr>
      </w:pPr>
      <w:r w:rsidRPr="00C67B6B">
        <w:rPr>
          <w:color w:val="000000"/>
        </w:rPr>
        <w:t>- za nekretnine čija je početna vrijednost veća od 1</w:t>
      </w:r>
      <w:r w:rsidR="00566B32" w:rsidRPr="00C67B6B">
        <w:rPr>
          <w:color w:val="000000"/>
        </w:rPr>
        <w:t>.5</w:t>
      </w:r>
      <w:r w:rsidRPr="00C67B6B">
        <w:rPr>
          <w:color w:val="000000"/>
        </w:rPr>
        <w:t xml:space="preserve">00.000,00 </w:t>
      </w:r>
      <w:r w:rsidR="00C67B6B">
        <w:rPr>
          <w:color w:val="000000"/>
        </w:rPr>
        <w:t>€</w:t>
      </w:r>
      <w:r w:rsidRPr="00C67B6B">
        <w:rPr>
          <w:color w:val="000000"/>
        </w:rPr>
        <w:t>, u iznosu od 2% utvrđene početne vrijednosti.</w:t>
      </w:r>
    </w:p>
    <w:p w14:paraId="5A5BF101" w14:textId="77777777" w:rsidR="00566B32" w:rsidRPr="00C67B6B" w:rsidRDefault="00F23CB9" w:rsidP="00F23CB9">
      <w:pPr>
        <w:pStyle w:val="p314"/>
        <w:spacing w:before="195" w:after="0" w:line="255" w:lineRule="atLeast"/>
        <w:rPr>
          <w:color w:val="000000"/>
        </w:rPr>
      </w:pPr>
      <w:r w:rsidRPr="00C67B6B">
        <w:rPr>
          <w:color w:val="000000"/>
        </w:rPr>
        <w:t>U slučaju drugog oblika raspolaganja nekretninom, različitog od prodaje, jamčevina se utvrđuje u trostrukom iznosu od naknade.</w:t>
      </w:r>
      <w:r w:rsidR="00566B32" w:rsidRPr="00C67B6B">
        <w:rPr>
          <w:color w:val="000000"/>
        </w:rPr>
        <w:t xml:space="preserve"> </w:t>
      </w:r>
    </w:p>
    <w:p w14:paraId="14398770" w14:textId="77777777" w:rsidR="00F23CB9" w:rsidRPr="00C67B6B" w:rsidRDefault="00F23CB9" w:rsidP="00F23CB9">
      <w:pPr>
        <w:pStyle w:val="p314"/>
        <w:spacing w:before="195" w:after="0" w:line="255" w:lineRule="atLeast"/>
        <w:rPr>
          <w:color w:val="000000"/>
        </w:rPr>
      </w:pPr>
      <w:r w:rsidRPr="00C67B6B">
        <w:rPr>
          <w:color w:val="000000"/>
        </w:rPr>
        <w:t>Dokaz o plaćenoj jamčevini mora se priložiti uz ponudu</w:t>
      </w:r>
      <w:r w:rsidR="00566B32" w:rsidRPr="00C67B6B">
        <w:rPr>
          <w:color w:val="000000"/>
        </w:rPr>
        <w:t>.</w:t>
      </w:r>
    </w:p>
    <w:p w14:paraId="7E0D7F84" w14:textId="77777777" w:rsidR="00F23CB9" w:rsidRPr="00C67B6B" w:rsidRDefault="00F23CB9" w:rsidP="00F23CB9">
      <w:pPr>
        <w:pStyle w:val="p314"/>
        <w:spacing w:before="195" w:after="0" w:line="255" w:lineRule="atLeast"/>
        <w:jc w:val="center"/>
        <w:rPr>
          <w:color w:val="000000"/>
        </w:rPr>
      </w:pPr>
    </w:p>
    <w:p w14:paraId="66E1F51E" w14:textId="77777777" w:rsidR="00566B32" w:rsidRPr="00C67B6B" w:rsidRDefault="00F23CB9" w:rsidP="00566B32">
      <w:pPr>
        <w:pStyle w:val="p314"/>
        <w:spacing w:before="195" w:after="0" w:line="255" w:lineRule="atLeast"/>
        <w:rPr>
          <w:color w:val="000000"/>
        </w:rPr>
      </w:pPr>
      <w:r w:rsidRPr="00C67B6B">
        <w:rPr>
          <w:color w:val="000000"/>
        </w:rPr>
        <w:lastRenderedPageBreak/>
        <w:t>Nakon odabira ponuditelja jamčevina će se odabranom ponuditelju uračunati u kupoprodajnu cijenu,</w:t>
      </w:r>
      <w:r w:rsidR="00566B32" w:rsidRPr="00C67B6B">
        <w:rPr>
          <w:color w:val="000000"/>
        </w:rPr>
        <w:t xml:space="preserve"> </w:t>
      </w:r>
      <w:r w:rsidRPr="00C67B6B">
        <w:rPr>
          <w:color w:val="000000"/>
        </w:rPr>
        <w:t>a ostalim ponuditeljima jamčevina će se vratiti u roku od 15 dana od dana izvršenog odabira najpovoljnije ponude</w:t>
      </w:r>
      <w:r w:rsidR="00566B32" w:rsidRPr="00C67B6B">
        <w:rPr>
          <w:color w:val="000000"/>
        </w:rPr>
        <w:t>.</w:t>
      </w:r>
    </w:p>
    <w:p w14:paraId="05857E02" w14:textId="77777777" w:rsidR="00566B32" w:rsidRPr="00C67B6B" w:rsidRDefault="00566B32" w:rsidP="00F23CB9">
      <w:pPr>
        <w:pStyle w:val="p314"/>
        <w:spacing w:before="195" w:after="0" w:line="255" w:lineRule="atLeast"/>
        <w:rPr>
          <w:color w:val="000000"/>
        </w:rPr>
      </w:pPr>
      <w:r w:rsidRPr="00C67B6B">
        <w:rPr>
          <w:color w:val="000000"/>
        </w:rPr>
        <w:t>Ponuditelj kojem se u skladu s prethodnim stavkom ovog članka vraća jamčevina, nema pravo na kamatu od njezine uplate na račun Grada Šibenika pa do trenutka njene isplate.</w:t>
      </w:r>
    </w:p>
    <w:p w14:paraId="6D3FBABC" w14:textId="7D3565D0" w:rsidR="00566B32" w:rsidRPr="00C67B6B" w:rsidRDefault="00F23CB9" w:rsidP="00566B32">
      <w:pPr>
        <w:pStyle w:val="p314"/>
        <w:spacing w:before="195" w:after="0" w:line="255" w:lineRule="atLeast"/>
        <w:rPr>
          <w:color w:val="000000"/>
        </w:rPr>
      </w:pPr>
      <w:r w:rsidRPr="00C67B6B">
        <w:rPr>
          <w:color w:val="000000"/>
        </w:rPr>
        <w:t>Kod drugih oblika rasp</w:t>
      </w:r>
      <w:r w:rsidR="00566B32" w:rsidRPr="00C67B6B">
        <w:rPr>
          <w:color w:val="000000"/>
        </w:rPr>
        <w:t>o</w:t>
      </w:r>
      <w:r w:rsidRPr="00C67B6B">
        <w:rPr>
          <w:color w:val="000000"/>
        </w:rPr>
        <w:t>laganja nekretninama jamčevina će se odabranom ponuditelju zadržati kao</w:t>
      </w:r>
      <w:r w:rsidR="00566B32" w:rsidRPr="00C67B6B">
        <w:rPr>
          <w:color w:val="000000"/>
        </w:rPr>
        <w:t xml:space="preserve"> </w:t>
      </w:r>
      <w:r w:rsidRPr="00C67B6B">
        <w:rPr>
          <w:color w:val="000000"/>
        </w:rPr>
        <w:t>osiguranje plaćanja naknade, a ostalim ponuditeljima jamčevina će se vratiti u roku od 15 dana od dana izvršenog odabira najpovoljnije</w:t>
      </w:r>
      <w:r w:rsidR="00566B32" w:rsidRPr="00C67B6B">
        <w:rPr>
          <w:color w:val="000000"/>
        </w:rPr>
        <w:t xml:space="preserve"> </w:t>
      </w:r>
      <w:r w:rsidR="00387B5C">
        <w:rPr>
          <w:color w:val="000000"/>
        </w:rPr>
        <w:t xml:space="preserve">ponude </w:t>
      </w:r>
      <w:r w:rsidR="00566B32" w:rsidRPr="00C67B6B">
        <w:rPr>
          <w:color w:val="000000"/>
        </w:rPr>
        <w:t>bez prava na kamatu od njezine uplate na račun Grada Šibenika pa do trenutka njene isplate.</w:t>
      </w:r>
      <w:r w:rsidR="00AF49C4">
        <w:rPr>
          <w:color w:val="000000"/>
        </w:rPr>
        <w:t>“</w:t>
      </w:r>
    </w:p>
    <w:p w14:paraId="40EBBE59" w14:textId="77777777" w:rsidR="00C67B6B" w:rsidRDefault="00C277C6" w:rsidP="00C67B6B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14:paraId="2EF24682" w14:textId="77777777" w:rsidR="00C277C6" w:rsidRPr="00C67B6B" w:rsidRDefault="00C277C6" w:rsidP="00C67B6B">
      <w:pPr>
        <w:pStyle w:val="Odlomakpopisa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14:paraId="23EF3B2C" w14:textId="3F53C27D" w:rsidR="009011AD" w:rsidRDefault="00C67B6B" w:rsidP="00C67B6B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Ova odluka </w:t>
      </w:r>
      <w:r w:rsidR="009011AD">
        <w:rPr>
          <w:rFonts w:ascii="Times New Roman" w:hAnsi="Times New Roman"/>
          <w:sz w:val="24"/>
          <w:szCs w:val="24"/>
        </w:rPr>
        <w:t xml:space="preserve">objavit će se u </w:t>
      </w:r>
      <w:r w:rsidR="009011AD" w:rsidRPr="00C67B6B">
        <w:rPr>
          <w:rFonts w:ascii="Times New Roman" w:hAnsi="Times New Roman"/>
          <w:sz w:val="24"/>
          <w:szCs w:val="24"/>
        </w:rPr>
        <w:t>„Službenom glasniku Grada Šibenika“</w:t>
      </w:r>
      <w:r w:rsidR="008E36F3">
        <w:rPr>
          <w:rFonts w:ascii="Times New Roman" w:hAnsi="Times New Roman"/>
          <w:sz w:val="24"/>
          <w:szCs w:val="24"/>
        </w:rPr>
        <w:t>, a stupa na snagu 01. siječnja 2023.</w:t>
      </w:r>
    </w:p>
    <w:p w14:paraId="29286CB9" w14:textId="77777777" w:rsidR="009011AD" w:rsidRDefault="009011AD" w:rsidP="00C67B6B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</w:p>
    <w:p w14:paraId="32C9BD96" w14:textId="77777777" w:rsidR="00915463" w:rsidRPr="00C67B6B" w:rsidRDefault="00915463" w:rsidP="00F23CB9">
      <w:pPr>
        <w:jc w:val="both"/>
        <w:rPr>
          <w:rFonts w:ascii="Times New Roman" w:hAnsi="Times New Roman"/>
          <w:sz w:val="24"/>
          <w:szCs w:val="24"/>
        </w:rPr>
      </w:pPr>
    </w:p>
    <w:p w14:paraId="007AF6AB" w14:textId="77777777" w:rsidR="00346875" w:rsidRPr="00C67B6B" w:rsidRDefault="00346875" w:rsidP="00346875">
      <w:pPr>
        <w:pStyle w:val="Odlomakpopisa"/>
        <w:rPr>
          <w:rFonts w:ascii="Times New Roman" w:hAnsi="Times New Roman"/>
          <w:sz w:val="24"/>
          <w:szCs w:val="24"/>
        </w:rPr>
      </w:pPr>
    </w:p>
    <w:p w14:paraId="0855A311" w14:textId="77777777" w:rsidR="00346875" w:rsidRPr="00C67B6B" w:rsidRDefault="00673DA6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KLASA: 940-01/</w:t>
      </w:r>
      <w:r w:rsidR="00915463" w:rsidRPr="00C67B6B">
        <w:rPr>
          <w:rFonts w:ascii="Times New Roman" w:hAnsi="Times New Roman"/>
          <w:sz w:val="24"/>
          <w:szCs w:val="24"/>
        </w:rPr>
        <w:t>22</w:t>
      </w:r>
      <w:r w:rsidR="00346875" w:rsidRPr="00C67B6B">
        <w:rPr>
          <w:rFonts w:ascii="Times New Roman" w:hAnsi="Times New Roman"/>
          <w:sz w:val="24"/>
          <w:szCs w:val="24"/>
        </w:rPr>
        <w:t>-01/</w:t>
      </w:r>
      <w:r w:rsidR="00FA448E">
        <w:rPr>
          <w:rFonts w:ascii="Times New Roman" w:hAnsi="Times New Roman"/>
          <w:sz w:val="24"/>
          <w:szCs w:val="24"/>
        </w:rPr>
        <w:t>146</w:t>
      </w:r>
    </w:p>
    <w:p w14:paraId="585D6558" w14:textId="77777777" w:rsidR="00346875" w:rsidRPr="00C67B6B" w:rsidRDefault="0086627F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URBROJ: 2182/01-07</w:t>
      </w:r>
      <w:r w:rsidR="00AB408A" w:rsidRPr="00C67B6B">
        <w:rPr>
          <w:rFonts w:ascii="Times New Roman" w:hAnsi="Times New Roman"/>
          <w:sz w:val="24"/>
          <w:szCs w:val="24"/>
        </w:rPr>
        <w:t>/1</w:t>
      </w:r>
      <w:r w:rsidRPr="00C67B6B">
        <w:rPr>
          <w:rFonts w:ascii="Times New Roman" w:hAnsi="Times New Roman"/>
          <w:sz w:val="24"/>
          <w:szCs w:val="24"/>
        </w:rPr>
        <w:t>-</w:t>
      </w:r>
      <w:r w:rsidR="00915463" w:rsidRPr="00C67B6B">
        <w:rPr>
          <w:rFonts w:ascii="Times New Roman" w:hAnsi="Times New Roman"/>
          <w:sz w:val="24"/>
          <w:szCs w:val="24"/>
        </w:rPr>
        <w:t>22</w:t>
      </w:r>
      <w:r w:rsidRPr="00C67B6B">
        <w:rPr>
          <w:rFonts w:ascii="Times New Roman" w:hAnsi="Times New Roman"/>
          <w:sz w:val="24"/>
          <w:szCs w:val="24"/>
        </w:rPr>
        <w:t>-</w:t>
      </w:r>
    </w:p>
    <w:p w14:paraId="1205BFB8" w14:textId="77777777" w:rsidR="00346875" w:rsidRPr="00C67B6B" w:rsidRDefault="00346875" w:rsidP="0034687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Šibenik,</w:t>
      </w:r>
    </w:p>
    <w:p w14:paraId="0198B071" w14:textId="77777777" w:rsidR="00252AB4" w:rsidRPr="00C67B6B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9B5942C" w14:textId="77777777" w:rsidR="00673DA6" w:rsidRPr="00C67B6B" w:rsidRDefault="00346875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>GRADSKO VIJEĆE GRADA ŠIBENIKA</w:t>
      </w:r>
    </w:p>
    <w:p w14:paraId="260253DF" w14:textId="77777777" w:rsidR="00252AB4" w:rsidRPr="00C67B6B" w:rsidRDefault="00252AB4" w:rsidP="00673DA6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25868EE" w14:textId="77777777" w:rsidR="00346875" w:rsidRPr="00C67B6B" w:rsidRDefault="00AB408A" w:rsidP="00673DA6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    </w:t>
      </w:r>
      <w:r w:rsidR="00346875" w:rsidRPr="00C67B6B">
        <w:rPr>
          <w:rFonts w:ascii="Times New Roman" w:hAnsi="Times New Roman"/>
          <w:sz w:val="24"/>
          <w:szCs w:val="24"/>
        </w:rPr>
        <w:t>PREDSJEDNIK</w:t>
      </w:r>
    </w:p>
    <w:p w14:paraId="54BE40E9" w14:textId="77777777" w:rsidR="00F861C0" w:rsidRPr="00C67B6B" w:rsidRDefault="00346875" w:rsidP="002C1EAB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C67B6B">
        <w:rPr>
          <w:rFonts w:ascii="Times New Roman" w:hAnsi="Times New Roman"/>
          <w:sz w:val="24"/>
          <w:szCs w:val="24"/>
        </w:rPr>
        <w:t xml:space="preserve">dr.sc. </w:t>
      </w:r>
      <w:r w:rsidR="00AB408A" w:rsidRPr="00C67B6B">
        <w:rPr>
          <w:rFonts w:ascii="Times New Roman" w:hAnsi="Times New Roman"/>
          <w:sz w:val="24"/>
          <w:szCs w:val="24"/>
        </w:rPr>
        <w:t>Dragan Zlatović</w:t>
      </w:r>
    </w:p>
    <w:p w14:paraId="21CD0B4E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2376EF3" w14:textId="77777777" w:rsidR="0035607A" w:rsidRPr="00C67B6B" w:rsidRDefault="0035607A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3A84249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903B479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E2F6A82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C15F449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7149867C" w14:textId="77777777" w:rsidR="00252AB4" w:rsidRPr="00C67B6B" w:rsidRDefault="00252AB4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CB92787" w14:textId="77777777" w:rsidR="00741C4D" w:rsidRPr="00C67B6B" w:rsidRDefault="00741C4D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62E2FD9" w14:textId="77777777" w:rsidR="00741C4D" w:rsidRDefault="00741C4D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4EE6E73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A100AB9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477FFA0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2A965B3E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65372340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0F504444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5579B67" w14:textId="77777777" w:rsidR="00C277C6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CF188D2" w14:textId="77777777" w:rsidR="00C277C6" w:rsidRPr="00C67B6B" w:rsidRDefault="00C277C6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391AC84A" w14:textId="77777777" w:rsidR="00741C4D" w:rsidRPr="00C67B6B" w:rsidRDefault="00741C4D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3829D37" w14:textId="77777777" w:rsidR="00252AB4" w:rsidRPr="004616E9" w:rsidRDefault="00252AB4" w:rsidP="00F861C0">
      <w:pPr>
        <w:pStyle w:val="Odlomakpopisa"/>
        <w:ind w:left="0"/>
        <w:jc w:val="center"/>
        <w:rPr>
          <w:rFonts w:ascii="Times New Roman" w:hAnsi="Times New Roman"/>
        </w:rPr>
      </w:pPr>
    </w:p>
    <w:p w14:paraId="54D63B1E" w14:textId="77777777" w:rsidR="00F861C0" w:rsidRPr="00C277C6" w:rsidRDefault="00F861C0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C277C6">
        <w:rPr>
          <w:rFonts w:ascii="Times New Roman" w:hAnsi="Times New Roman"/>
          <w:sz w:val="24"/>
          <w:szCs w:val="24"/>
        </w:rPr>
        <w:t>Obrazloženje</w:t>
      </w:r>
    </w:p>
    <w:p w14:paraId="39A6DC91" w14:textId="77777777" w:rsidR="00F861C0" w:rsidRPr="00C277C6" w:rsidRDefault="00F861C0" w:rsidP="00F861C0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51688B61" w14:textId="77777777" w:rsidR="00420662" w:rsidRDefault="00F861C0" w:rsidP="00E14F7A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277C6">
        <w:rPr>
          <w:rFonts w:ascii="Times New Roman" w:hAnsi="Times New Roman"/>
          <w:sz w:val="24"/>
          <w:szCs w:val="24"/>
        </w:rPr>
        <w:tab/>
      </w:r>
      <w:r w:rsidR="00E14F7A" w:rsidRPr="00C277C6">
        <w:rPr>
          <w:rFonts w:ascii="Times New Roman" w:hAnsi="Times New Roman"/>
          <w:sz w:val="24"/>
          <w:szCs w:val="24"/>
        </w:rPr>
        <w:t xml:space="preserve">Gradskom vijeću Grada Šibenika predlaže se donošenje predmetne Odluke </w:t>
      </w:r>
      <w:r w:rsidR="00230210">
        <w:rPr>
          <w:rFonts w:ascii="Times New Roman" w:hAnsi="Times New Roman"/>
          <w:sz w:val="24"/>
          <w:szCs w:val="24"/>
        </w:rPr>
        <w:t>iz razloga što</w:t>
      </w:r>
      <w:r w:rsidR="005A480D">
        <w:rPr>
          <w:rFonts w:ascii="Times New Roman" w:hAnsi="Times New Roman"/>
          <w:sz w:val="24"/>
          <w:szCs w:val="24"/>
        </w:rPr>
        <w:t xml:space="preserve"> </w:t>
      </w:r>
      <w:r w:rsidR="00230210">
        <w:rPr>
          <w:rFonts w:ascii="Times New Roman" w:hAnsi="Times New Roman"/>
          <w:sz w:val="24"/>
          <w:szCs w:val="24"/>
        </w:rPr>
        <w:t xml:space="preserve"> su  u navedenim člancima vrijednosti</w:t>
      </w:r>
      <w:r w:rsidR="00E14F7A" w:rsidRPr="00C277C6">
        <w:rPr>
          <w:rFonts w:ascii="Times New Roman" w:hAnsi="Times New Roman"/>
          <w:sz w:val="24"/>
          <w:szCs w:val="24"/>
        </w:rPr>
        <w:t xml:space="preserve"> </w:t>
      </w:r>
      <w:r w:rsidR="00230210">
        <w:rPr>
          <w:rFonts w:ascii="Times New Roman" w:hAnsi="Times New Roman"/>
          <w:sz w:val="24"/>
          <w:szCs w:val="24"/>
        </w:rPr>
        <w:t>bile izražene u kunama</w:t>
      </w:r>
      <w:r w:rsidR="00EC66EB">
        <w:rPr>
          <w:rFonts w:ascii="Times New Roman" w:hAnsi="Times New Roman"/>
          <w:sz w:val="24"/>
          <w:szCs w:val="24"/>
        </w:rPr>
        <w:t xml:space="preserve">, pa je bilo potrebno uskladiti ih s </w:t>
      </w:r>
      <w:r w:rsidR="00230210">
        <w:rPr>
          <w:rFonts w:ascii="Times New Roman" w:hAnsi="Times New Roman"/>
          <w:sz w:val="24"/>
          <w:szCs w:val="24"/>
        </w:rPr>
        <w:t xml:space="preserve"> </w:t>
      </w:r>
      <w:r w:rsidR="00C67B6B" w:rsidRPr="00C277C6">
        <w:rPr>
          <w:rFonts w:ascii="Times New Roman" w:hAnsi="Times New Roman"/>
          <w:sz w:val="24"/>
          <w:szCs w:val="24"/>
        </w:rPr>
        <w:t xml:space="preserve"> uvođenjem EURA kao službene valute Republike Hrvatske</w:t>
      </w:r>
      <w:r w:rsidR="00857CF3" w:rsidRPr="00C277C6">
        <w:rPr>
          <w:rFonts w:ascii="Times New Roman" w:hAnsi="Times New Roman"/>
          <w:sz w:val="24"/>
          <w:szCs w:val="24"/>
        </w:rPr>
        <w:t>.</w:t>
      </w:r>
    </w:p>
    <w:p w14:paraId="32B7E6E0" w14:textId="77777777" w:rsidR="005A480D" w:rsidRPr="00C277C6" w:rsidRDefault="005A480D" w:rsidP="00E14F7A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Također je u članku 2. dopunjeno da kod povrata jamčevine ponuditelji koji nisu uspjeli u postupku </w:t>
      </w:r>
      <w:r w:rsidRPr="005A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7B6B">
        <w:rPr>
          <w:rFonts w:ascii="Times New Roman" w:hAnsi="Times New Roman"/>
          <w:color w:val="000000"/>
          <w:sz w:val="24"/>
          <w:szCs w:val="24"/>
        </w:rPr>
        <w:t>nema</w:t>
      </w:r>
      <w:r w:rsidR="0023582D">
        <w:rPr>
          <w:rFonts w:ascii="Times New Roman" w:hAnsi="Times New Roman"/>
          <w:color w:val="000000"/>
          <w:sz w:val="24"/>
          <w:szCs w:val="24"/>
        </w:rPr>
        <w:t>ju</w:t>
      </w:r>
      <w:r w:rsidRPr="00C67B6B">
        <w:rPr>
          <w:rFonts w:ascii="Times New Roman" w:hAnsi="Times New Roman"/>
          <w:color w:val="000000"/>
          <w:sz w:val="24"/>
          <w:szCs w:val="24"/>
        </w:rPr>
        <w:t xml:space="preserve"> pravo na kamatu od njezine uplate na račun Grada Šibenika pa do trenutka njene isplate</w:t>
      </w:r>
      <w:r w:rsidR="003B0CAF">
        <w:rPr>
          <w:rFonts w:ascii="Times New Roman" w:hAnsi="Times New Roman"/>
          <w:color w:val="000000"/>
          <w:sz w:val="24"/>
          <w:szCs w:val="24"/>
        </w:rPr>
        <w:t>.</w:t>
      </w:r>
    </w:p>
    <w:p w14:paraId="5420E2A9" w14:textId="77777777" w:rsidR="00E14F7A" w:rsidRPr="004616E9" w:rsidRDefault="00E14F7A" w:rsidP="006B597F">
      <w:pPr>
        <w:pStyle w:val="Odlomakpopisa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sectPr w:rsidR="00E14F7A" w:rsidRPr="004616E9" w:rsidSect="00492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6616" w14:textId="77777777" w:rsidR="0042555B" w:rsidRDefault="0042555B" w:rsidP="00C96174">
      <w:pPr>
        <w:spacing w:after="0" w:line="240" w:lineRule="auto"/>
      </w:pPr>
      <w:r>
        <w:separator/>
      </w:r>
    </w:p>
  </w:endnote>
  <w:endnote w:type="continuationSeparator" w:id="0">
    <w:p w14:paraId="169E4611" w14:textId="77777777" w:rsidR="0042555B" w:rsidRDefault="0042555B" w:rsidP="00C9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1821A" w14:textId="77777777" w:rsidR="00C96174" w:rsidRDefault="00C961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0AA7" w14:textId="77777777" w:rsidR="00C96174" w:rsidRDefault="00C961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B382" w14:textId="77777777" w:rsidR="00C96174" w:rsidRDefault="00C961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4B95" w14:textId="77777777" w:rsidR="0042555B" w:rsidRDefault="0042555B" w:rsidP="00C96174">
      <w:pPr>
        <w:spacing w:after="0" w:line="240" w:lineRule="auto"/>
      </w:pPr>
      <w:r>
        <w:separator/>
      </w:r>
    </w:p>
  </w:footnote>
  <w:footnote w:type="continuationSeparator" w:id="0">
    <w:p w14:paraId="591FC4A4" w14:textId="77777777" w:rsidR="0042555B" w:rsidRDefault="0042555B" w:rsidP="00C96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4170" w14:textId="77777777" w:rsidR="00C96174" w:rsidRDefault="008E36F3">
    <w:pPr>
      <w:pStyle w:val="Zaglavlje"/>
    </w:pPr>
    <w:r>
      <w:rPr>
        <w:noProof/>
      </w:rPr>
      <w:pict w14:anchorId="03EEF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724469" o:spid="_x0000_s1026" type="#_x0000_t136" style="position:absolute;margin-left:0;margin-top:0;width:399.7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A0CE" w14:textId="77777777" w:rsidR="00C96174" w:rsidRDefault="008E36F3">
    <w:pPr>
      <w:pStyle w:val="Zaglavlje"/>
    </w:pPr>
    <w:r>
      <w:rPr>
        <w:noProof/>
      </w:rPr>
      <w:pict w14:anchorId="014BB3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724470" o:spid="_x0000_s1027" type="#_x0000_t136" style="position:absolute;margin-left:0;margin-top:0;width:399.7pt;height:239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85B1" w14:textId="77777777" w:rsidR="00C96174" w:rsidRDefault="008E36F3">
    <w:pPr>
      <w:pStyle w:val="Zaglavlje"/>
    </w:pPr>
    <w:r>
      <w:rPr>
        <w:noProof/>
      </w:rPr>
      <w:pict w14:anchorId="502CEE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4724468" o:spid="_x0000_s1025" type="#_x0000_t136" style="position:absolute;margin-left:0;margin-top:0;width:399.7pt;height:239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3D3F"/>
    <w:multiLevelType w:val="hybridMultilevel"/>
    <w:tmpl w:val="0AE8D9BA"/>
    <w:lvl w:ilvl="0" w:tplc="CA9E9C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00C"/>
    <w:multiLevelType w:val="hybridMultilevel"/>
    <w:tmpl w:val="C8808C9C"/>
    <w:lvl w:ilvl="0" w:tplc="9356E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1220"/>
    <w:multiLevelType w:val="hybridMultilevel"/>
    <w:tmpl w:val="CC649C06"/>
    <w:lvl w:ilvl="0" w:tplc="7F66D7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963086">
    <w:abstractNumId w:val="0"/>
  </w:num>
  <w:num w:numId="2" w16cid:durableId="787360587">
    <w:abstractNumId w:val="1"/>
  </w:num>
  <w:num w:numId="3" w16cid:durableId="73668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624"/>
    <w:rsid w:val="00007B6D"/>
    <w:rsid w:val="000D4B97"/>
    <w:rsid w:val="001046A9"/>
    <w:rsid w:val="0010693F"/>
    <w:rsid w:val="0016115F"/>
    <w:rsid w:val="0016621C"/>
    <w:rsid w:val="00181DB6"/>
    <w:rsid w:val="001A0E2A"/>
    <w:rsid w:val="001F3EAE"/>
    <w:rsid w:val="00230210"/>
    <w:rsid w:val="0023582D"/>
    <w:rsid w:val="002515B6"/>
    <w:rsid w:val="00252AB4"/>
    <w:rsid w:val="00273FFD"/>
    <w:rsid w:val="002778B3"/>
    <w:rsid w:val="002B0C3D"/>
    <w:rsid w:val="002B76EE"/>
    <w:rsid w:val="002C1EAB"/>
    <w:rsid w:val="002E0625"/>
    <w:rsid w:val="002F7EC3"/>
    <w:rsid w:val="00312B25"/>
    <w:rsid w:val="0033433D"/>
    <w:rsid w:val="00346875"/>
    <w:rsid w:val="003544A8"/>
    <w:rsid w:val="0035607A"/>
    <w:rsid w:val="00387B5C"/>
    <w:rsid w:val="003B0CAF"/>
    <w:rsid w:val="003B2EF2"/>
    <w:rsid w:val="003B7191"/>
    <w:rsid w:val="003F6D90"/>
    <w:rsid w:val="00420662"/>
    <w:rsid w:val="0042555B"/>
    <w:rsid w:val="00451703"/>
    <w:rsid w:val="004616E9"/>
    <w:rsid w:val="0049207E"/>
    <w:rsid w:val="005237C9"/>
    <w:rsid w:val="0054342E"/>
    <w:rsid w:val="00545197"/>
    <w:rsid w:val="00546926"/>
    <w:rsid w:val="00566957"/>
    <w:rsid w:val="00566B32"/>
    <w:rsid w:val="005A480D"/>
    <w:rsid w:val="005F4FEF"/>
    <w:rsid w:val="0062529C"/>
    <w:rsid w:val="00673DA6"/>
    <w:rsid w:val="006A7C11"/>
    <w:rsid w:val="006B597F"/>
    <w:rsid w:val="006D1163"/>
    <w:rsid w:val="006F593E"/>
    <w:rsid w:val="00701631"/>
    <w:rsid w:val="007049E1"/>
    <w:rsid w:val="00705C8F"/>
    <w:rsid w:val="00736FD0"/>
    <w:rsid w:val="00741C4D"/>
    <w:rsid w:val="007D619E"/>
    <w:rsid w:val="008228DE"/>
    <w:rsid w:val="00857CF3"/>
    <w:rsid w:val="0086627F"/>
    <w:rsid w:val="008C0E3A"/>
    <w:rsid w:val="008E36F3"/>
    <w:rsid w:val="008F4AED"/>
    <w:rsid w:val="009011AD"/>
    <w:rsid w:val="00901BF3"/>
    <w:rsid w:val="00915463"/>
    <w:rsid w:val="00950DF7"/>
    <w:rsid w:val="009D6526"/>
    <w:rsid w:val="00A34011"/>
    <w:rsid w:val="00A84D46"/>
    <w:rsid w:val="00A95087"/>
    <w:rsid w:val="00AB408A"/>
    <w:rsid w:val="00AF49C4"/>
    <w:rsid w:val="00B5650B"/>
    <w:rsid w:val="00BC4B95"/>
    <w:rsid w:val="00BD3193"/>
    <w:rsid w:val="00C277C6"/>
    <w:rsid w:val="00C6708B"/>
    <w:rsid w:val="00C67B6B"/>
    <w:rsid w:val="00C96174"/>
    <w:rsid w:val="00CD1503"/>
    <w:rsid w:val="00CE3469"/>
    <w:rsid w:val="00D1600A"/>
    <w:rsid w:val="00DC47DA"/>
    <w:rsid w:val="00E14F7A"/>
    <w:rsid w:val="00E27B5E"/>
    <w:rsid w:val="00E37DFF"/>
    <w:rsid w:val="00E5509C"/>
    <w:rsid w:val="00EC66EB"/>
    <w:rsid w:val="00ED2328"/>
    <w:rsid w:val="00F119B8"/>
    <w:rsid w:val="00F23CB9"/>
    <w:rsid w:val="00F375E0"/>
    <w:rsid w:val="00F73494"/>
    <w:rsid w:val="00F74E4A"/>
    <w:rsid w:val="00F74FAF"/>
    <w:rsid w:val="00F83624"/>
    <w:rsid w:val="00F841F9"/>
    <w:rsid w:val="00F861C0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99057"/>
  <w15:chartTrackingRefBased/>
  <w15:docId w15:val="{FE750681-E16D-4301-B404-F60F21A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7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650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61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p314">
    <w:name w:val="p314"/>
    <w:basedOn w:val="Normal"/>
    <w:rsid w:val="00F23C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9617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96174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961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9617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B1307-AC72-46AD-ABDA-A7A4BF79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Tošić</dc:creator>
  <cp:keywords/>
  <dc:description/>
  <cp:lastModifiedBy>Tomislav Lokas</cp:lastModifiedBy>
  <cp:revision>5</cp:revision>
  <cp:lastPrinted>2019-12-04T10:31:00Z</cp:lastPrinted>
  <dcterms:created xsi:type="dcterms:W3CDTF">2022-12-05T13:29:00Z</dcterms:created>
  <dcterms:modified xsi:type="dcterms:W3CDTF">2022-12-06T09:12:00Z</dcterms:modified>
</cp:coreProperties>
</file>